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0541F0DB"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4A57E1">
        <w:rPr>
          <w:rFonts w:ascii="Century" w:hAnsi="Century"/>
        </w:rPr>
        <w:t>1</w:t>
      </w:r>
      <w:r w:rsidR="00293E08">
        <w:rPr>
          <w:rFonts w:ascii="Century" w:hAnsi="Century"/>
        </w:rPr>
        <w:t>9</w:t>
      </w:r>
      <w:r w:rsidR="004A57E1">
        <w:rPr>
          <w:rFonts w:ascii="Century" w:hAnsi="Century"/>
        </w:rPr>
        <w:t xml:space="preserve"> dieci</w:t>
      </w:r>
      <w:r w:rsidR="00293E08">
        <w:rPr>
          <w:rFonts w:ascii="Century" w:hAnsi="Century"/>
        </w:rPr>
        <w:t>nueve</w:t>
      </w:r>
      <w:r w:rsidR="004A57E1">
        <w:rPr>
          <w:rFonts w:ascii="Century" w:hAnsi="Century"/>
        </w:rPr>
        <w:t xml:space="preserve"> de julio</w:t>
      </w:r>
      <w:r w:rsidR="00D264A1">
        <w:rPr>
          <w:rFonts w:ascii="Century" w:hAnsi="Century"/>
        </w:rPr>
        <w:t xml:space="preserve">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CC0021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24C6A">
        <w:rPr>
          <w:rFonts w:ascii="Century" w:hAnsi="Century"/>
          <w:b/>
        </w:rPr>
        <w:t>0471</w:t>
      </w:r>
      <w:r w:rsidRPr="00E1257C">
        <w:rPr>
          <w:rFonts w:ascii="Century" w:hAnsi="Century"/>
          <w:b/>
        </w:rPr>
        <w:t>/3erJAM/201</w:t>
      </w:r>
      <w:r w:rsidR="00F24C6A">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r w:rsidR="003A57AB">
        <w:rPr>
          <w:rFonts w:ascii="Century" w:hAnsi="Century"/>
          <w:b/>
        </w:rPr>
        <w:t>(.....)</w:t>
      </w:r>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r w:rsidR="00F24C6A">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542D9F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24C6A">
        <w:rPr>
          <w:rFonts w:ascii="Century" w:hAnsi="Century"/>
        </w:rPr>
        <w:t xml:space="preserve">16 dieciséis de marzo del año 2018 dos mil dieciocho, </w:t>
      </w:r>
      <w:r w:rsidRPr="00E1257C">
        <w:rPr>
          <w:rFonts w:ascii="Century" w:hAnsi="Century"/>
        </w:rPr>
        <w:t xml:space="preserve">la parte actora </w:t>
      </w:r>
      <w:r w:rsidR="00F24C6A">
        <w:rPr>
          <w:rFonts w:ascii="Century" w:hAnsi="Century"/>
        </w:rPr>
        <w:t xml:space="preserve">ciudadano, </w:t>
      </w:r>
      <w:bookmarkStart w:id="0" w:name="_GoBack"/>
      <w:r w:rsidR="000626F1">
        <w:rPr>
          <w:rFonts w:ascii="Century" w:hAnsi="Century"/>
        </w:rPr>
        <w:t>(.....)</w:t>
      </w:r>
      <w:bookmarkEnd w:id="0"/>
      <w:r w:rsidR="00F24C6A">
        <w:rPr>
          <w:rFonts w:ascii="Century" w:hAnsi="Century"/>
        </w:rPr>
        <w:t xml:space="preserve">, quien manifiesta que su nombre correcto y completo es </w:t>
      </w:r>
      <w:r w:rsidR="003A57AB">
        <w:rPr>
          <w:rFonts w:ascii="Century" w:hAnsi="Century"/>
        </w:rPr>
        <w:t>(.....)</w:t>
      </w:r>
      <w:r w:rsidR="00F24C6A">
        <w:rPr>
          <w:rFonts w:ascii="Century" w:hAnsi="Century"/>
        </w:rPr>
        <w:t xml:space="preserve">, </w:t>
      </w:r>
      <w:r w:rsidRPr="00E1257C">
        <w:rPr>
          <w:rFonts w:ascii="Century" w:hAnsi="Century"/>
        </w:rPr>
        <w:t xml:space="preserve">presentó demanda de nulidad, señalando como acto impugnado el acta de infracción con número de folio </w:t>
      </w:r>
      <w:r w:rsidRPr="00E1257C">
        <w:rPr>
          <w:rFonts w:ascii="Century" w:hAnsi="Century"/>
          <w:b/>
        </w:rPr>
        <w:t>T</w:t>
      </w:r>
      <w:r w:rsidR="00F24C6A">
        <w:rPr>
          <w:rFonts w:ascii="Century" w:hAnsi="Century"/>
          <w:b/>
        </w:rPr>
        <w:t xml:space="preserve"> </w:t>
      </w:r>
      <w:r w:rsidRPr="00E1257C">
        <w:rPr>
          <w:rFonts w:ascii="Century" w:hAnsi="Century"/>
          <w:b/>
        </w:rPr>
        <w:t>5</w:t>
      </w:r>
      <w:r w:rsidR="00D1046C">
        <w:rPr>
          <w:rFonts w:ascii="Century" w:hAnsi="Century"/>
          <w:b/>
        </w:rPr>
        <w:t>7</w:t>
      </w:r>
      <w:r w:rsidR="00F24C6A">
        <w:rPr>
          <w:rFonts w:ascii="Century" w:hAnsi="Century"/>
          <w:b/>
        </w:rPr>
        <w:t>80068</w:t>
      </w:r>
      <w:r w:rsidRPr="00E1257C">
        <w:rPr>
          <w:rFonts w:ascii="Century" w:hAnsi="Century"/>
          <w:b/>
        </w:rPr>
        <w:t xml:space="preserve"> (Letra T cinco s</w:t>
      </w:r>
      <w:r w:rsidR="00D264A1">
        <w:rPr>
          <w:rFonts w:ascii="Century" w:hAnsi="Century"/>
          <w:b/>
        </w:rPr>
        <w:t xml:space="preserve">iete </w:t>
      </w:r>
      <w:r w:rsidR="00F24C6A">
        <w:rPr>
          <w:rFonts w:ascii="Century" w:hAnsi="Century"/>
          <w:b/>
        </w:rPr>
        <w:t>ocho cero cero seis ocho</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F24C6A">
        <w:rPr>
          <w:rFonts w:ascii="Century" w:hAnsi="Century"/>
        </w:rPr>
        <w:t>23 veintitrés de febrero del año 2018 dos mil dieciocho</w:t>
      </w:r>
      <w:r w:rsidRPr="00E1257C">
        <w:rPr>
          <w:rFonts w:ascii="Century" w:hAnsi="Century"/>
        </w:rPr>
        <w:t>,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D61759">
        <w:rPr>
          <w:rFonts w:ascii="Century" w:hAnsi="Century"/>
        </w:rPr>
        <w:t>-----------</w:t>
      </w:r>
      <w:r w:rsidR="00F24C6A">
        <w:rPr>
          <w:rFonts w:ascii="Century" w:hAnsi="Century"/>
        </w:rPr>
        <w:t>-------------------------------</w:t>
      </w:r>
      <w:r w:rsidR="00D61759">
        <w:rPr>
          <w:rFonts w:ascii="Century" w:hAnsi="Century"/>
        </w:rPr>
        <w:t>--------</w:t>
      </w:r>
      <w:r w:rsidR="00CB7EC7">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76DF1A6"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24C6A">
        <w:rPr>
          <w:rFonts w:ascii="Century" w:hAnsi="Century"/>
        </w:rPr>
        <w:t>22 veintidós de marzo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63B5BCFF" w14:textId="0383F457" w:rsidR="00F24C6A" w:rsidRDefault="00F24C6A" w:rsidP="00E1257C">
      <w:pPr>
        <w:spacing w:line="360" w:lineRule="auto"/>
        <w:ind w:firstLine="709"/>
        <w:jc w:val="both"/>
        <w:rPr>
          <w:rFonts w:ascii="Century" w:hAnsi="Century"/>
        </w:rPr>
      </w:pPr>
      <w:r>
        <w:rPr>
          <w:rFonts w:ascii="Century" w:hAnsi="Century"/>
        </w:rPr>
        <w:t>Ahora bien, respecto a la solicitud de devolución del original de la credencial para votar vigente emitida por el Instituto Nacional Electoral a favor de la parte actora, se acuerda procedente, toda vez que anexa copia simple de la misma. -------------</w:t>
      </w:r>
      <w:r w:rsidR="00E70528">
        <w:rPr>
          <w:rFonts w:ascii="Century" w:hAnsi="Century"/>
        </w:rPr>
        <w:t>--------</w:t>
      </w:r>
      <w:r>
        <w:rPr>
          <w:rFonts w:ascii="Century" w:hAnsi="Century"/>
        </w:rPr>
        <w:t>---------------------------------------------------------</w:t>
      </w:r>
    </w:p>
    <w:p w14:paraId="7FA1C0E3" w14:textId="77777777" w:rsidR="00F24C6A" w:rsidRDefault="00F24C6A" w:rsidP="00E1257C">
      <w:pPr>
        <w:spacing w:line="360" w:lineRule="auto"/>
        <w:ind w:firstLine="709"/>
        <w:jc w:val="both"/>
        <w:rPr>
          <w:rFonts w:ascii="Century" w:hAnsi="Century"/>
        </w:rPr>
      </w:pPr>
    </w:p>
    <w:p w14:paraId="116B63D7" w14:textId="01C085D6" w:rsidR="00D61759" w:rsidRDefault="00E1257C" w:rsidP="00E1257C">
      <w:pPr>
        <w:spacing w:line="360" w:lineRule="auto"/>
        <w:ind w:firstLine="709"/>
        <w:jc w:val="both"/>
        <w:rPr>
          <w:rFonts w:ascii="Century" w:hAnsi="Century"/>
        </w:rPr>
      </w:pPr>
      <w:r w:rsidRPr="00E1257C">
        <w:rPr>
          <w:rFonts w:ascii="Century" w:hAnsi="Century"/>
          <w:b/>
        </w:rPr>
        <w:lastRenderedPageBreak/>
        <w:t>TERCERO.</w:t>
      </w:r>
      <w:r w:rsidRPr="00E1257C">
        <w:rPr>
          <w:rFonts w:ascii="Century" w:hAnsi="Century"/>
        </w:rPr>
        <w:t xml:space="preserve"> Mediante proveído de fecha </w:t>
      </w:r>
      <w:r w:rsidR="0028229E">
        <w:rPr>
          <w:rFonts w:ascii="Century" w:hAnsi="Century"/>
        </w:rPr>
        <w:t>18 dieciocho de abril del año 2018 dos mil dieciocho, se tiene al</w:t>
      </w:r>
      <w:r w:rsidRPr="00E1257C">
        <w:rPr>
          <w:rFonts w:ascii="Century" w:hAnsi="Century"/>
        </w:rPr>
        <w:t xml:space="preserve">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r w:rsidR="0028229E">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077C65B0"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El</w:t>
      </w:r>
      <w:r w:rsidR="0028229E">
        <w:rPr>
          <w:rFonts w:ascii="Century" w:hAnsi="Century"/>
        </w:rPr>
        <w:t xml:space="preserve"> día 30 treinta de mayo del año 2018 dos mil dieciocho, </w:t>
      </w:r>
      <w:r w:rsidRPr="00E1257C">
        <w:rPr>
          <w:rFonts w:ascii="Century" w:hAnsi="Century"/>
        </w:rPr>
        <w:t>a las 1</w:t>
      </w:r>
      <w:r w:rsidR="0028229E">
        <w:rPr>
          <w:rFonts w:ascii="Century" w:hAnsi="Century"/>
        </w:rPr>
        <w:t>3</w:t>
      </w:r>
      <w:r w:rsidRPr="00E1257C">
        <w:rPr>
          <w:rFonts w:ascii="Century" w:hAnsi="Century"/>
        </w:rPr>
        <w:t xml:space="preserve">:00 </w:t>
      </w:r>
      <w:r w:rsidR="0028229E">
        <w:rPr>
          <w:rFonts w:ascii="Century" w:hAnsi="Century"/>
        </w:rPr>
        <w:t>trece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8229E">
        <w:rPr>
          <w:rFonts w:ascii="Century" w:hAnsi="Century"/>
        </w:rPr>
        <w:t>-------</w:t>
      </w:r>
    </w:p>
    <w:p w14:paraId="037E278C" w14:textId="2270A12D" w:rsidR="00E1257C" w:rsidRDefault="00E1257C" w:rsidP="00E1257C">
      <w:pPr>
        <w:spacing w:line="360" w:lineRule="auto"/>
        <w:ind w:firstLine="709"/>
        <w:jc w:val="both"/>
        <w:rPr>
          <w:rFonts w:ascii="Century" w:hAnsi="Century"/>
          <w:b/>
          <w:bCs/>
          <w:iCs/>
        </w:rPr>
      </w:pPr>
    </w:p>
    <w:p w14:paraId="55E3FF15" w14:textId="77777777" w:rsidR="00070B01" w:rsidRDefault="00070B0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6710285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28229E">
        <w:rPr>
          <w:rFonts w:ascii="Century" w:hAnsi="Century"/>
          <w:lang w:val="es-MX"/>
        </w:rPr>
        <w:t xml:space="preserve">n impugnada, lo que fue el día 23 veintitrés de febrero del año </w:t>
      </w:r>
      <w:r w:rsidR="0028229E">
        <w:rPr>
          <w:rFonts w:ascii="Century" w:hAnsi="Century"/>
          <w:lang w:val="es-MX"/>
        </w:rPr>
        <w:lastRenderedPageBreak/>
        <w:t>2018 dos mil dieciocho</w:t>
      </w:r>
      <w:r w:rsidRPr="00E1257C">
        <w:rPr>
          <w:rFonts w:ascii="Century" w:hAnsi="Century"/>
          <w:lang w:val="es-MX"/>
        </w:rPr>
        <w:t xml:space="preserve"> y la demanda fue presentada el </w:t>
      </w:r>
      <w:r w:rsidR="0028229E">
        <w:rPr>
          <w:rFonts w:ascii="Century" w:hAnsi="Century"/>
          <w:lang w:val="es-MX"/>
        </w:rPr>
        <w:t xml:space="preserve">16 dieciséis de marzo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28229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940B709"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el original del acta de infracción con folio número </w:t>
      </w:r>
      <w:r w:rsidR="0028229E" w:rsidRPr="0028229E">
        <w:rPr>
          <w:rFonts w:ascii="Century" w:hAnsi="Century"/>
        </w:rPr>
        <w:t>T 5780068 (Letra T cinco siete ocho cero cero seis ocho) levantada en fecha 23 veintitrés de febrero del año 2018 dos mil dieciocho</w:t>
      </w:r>
      <w:r w:rsidRPr="00E1257C">
        <w:rPr>
          <w:rFonts w:ascii="Century" w:hAnsi="Century"/>
        </w:rPr>
        <w:t>;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28229E">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331EE268" w:rsidR="00E1257C" w:rsidRPr="00E1257C" w:rsidRDefault="00036548" w:rsidP="00036548">
      <w:pPr>
        <w:pStyle w:val="SENTENCIAS"/>
      </w:pPr>
      <w:r w:rsidRPr="004205B2">
        <w:t xml:space="preserve">Así las cosas, y considerando que </w:t>
      </w:r>
      <w:r w:rsidR="009921AD">
        <w:t xml:space="preserve">la autoridad demandada no señala causal de improcedencia alguna y </w:t>
      </w:r>
      <w:r w:rsidRPr="004205B2">
        <w:t xml:space="preserve">esta autoridad </w:t>
      </w:r>
      <w:r w:rsidR="00E1257C" w:rsidRPr="00E1257C">
        <w:t xml:space="preserve">de oficio, aprecia que no se actualiza ninguna de las previstas en el citado artículo 261, por lo que es procedente el estudio de los conceptos de impugnación esgrimidos en la </w:t>
      </w:r>
      <w:r w:rsidR="00E1257C" w:rsidRPr="00E1257C">
        <w:lastRenderedPageBreak/>
        <w:t>demanda</w:t>
      </w:r>
      <w:r w:rsidR="00E70528">
        <w:t>; no sin antes fijar el o los puntos controvertidos dentro de la presente causa administrativa</w:t>
      </w:r>
      <w:r w:rsidR="00E1257C" w:rsidRPr="00E1257C">
        <w:t>.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5046AA46"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28229E">
        <w:rPr>
          <w:rFonts w:ascii="Century" w:hAnsi="Century"/>
        </w:rPr>
        <w:t>23 veintitrés de febrero del año 2018 dos mil dieciocho</w:t>
      </w:r>
      <w:r w:rsidR="00036548">
        <w:rPr>
          <w:rFonts w:ascii="Century" w:hAnsi="Century"/>
        </w:rPr>
        <w:t xml:space="preserve">, </w:t>
      </w:r>
      <w:r w:rsidR="006336E4">
        <w:rPr>
          <w:rFonts w:ascii="Century" w:hAnsi="Century"/>
        </w:rPr>
        <w:t xml:space="preserve">le fue levantada a la parte actora el acta de infracción </w:t>
      </w:r>
      <w:r w:rsidR="0028229E" w:rsidRPr="00E1257C">
        <w:rPr>
          <w:rFonts w:ascii="Century" w:hAnsi="Century"/>
          <w:b/>
        </w:rPr>
        <w:t>T</w:t>
      </w:r>
      <w:r w:rsidR="0028229E">
        <w:rPr>
          <w:rFonts w:ascii="Century" w:hAnsi="Century"/>
          <w:b/>
        </w:rPr>
        <w:t xml:space="preserve"> </w:t>
      </w:r>
      <w:r w:rsidR="0028229E" w:rsidRPr="00E1257C">
        <w:rPr>
          <w:rFonts w:ascii="Century" w:hAnsi="Century"/>
          <w:b/>
        </w:rPr>
        <w:t>5</w:t>
      </w:r>
      <w:r w:rsidR="0028229E">
        <w:rPr>
          <w:rFonts w:ascii="Century" w:hAnsi="Century"/>
          <w:b/>
        </w:rPr>
        <w:t>780068</w:t>
      </w:r>
      <w:r w:rsidR="0028229E" w:rsidRPr="00E1257C">
        <w:rPr>
          <w:rFonts w:ascii="Century" w:hAnsi="Century"/>
          <w:b/>
        </w:rPr>
        <w:t xml:space="preserve"> (Letra T cinco s</w:t>
      </w:r>
      <w:r w:rsidR="0028229E">
        <w:rPr>
          <w:rFonts w:ascii="Century" w:hAnsi="Century"/>
          <w:b/>
        </w:rPr>
        <w:t>iete ocho cero cero seis ocho</w:t>
      </w:r>
      <w:r w:rsidR="0028229E" w:rsidRPr="00E1257C">
        <w:rPr>
          <w:rFonts w:ascii="Century" w:hAnsi="Century"/>
          <w:b/>
        </w:rPr>
        <w:t>)</w:t>
      </w:r>
      <w:r w:rsidR="006336E4">
        <w:rPr>
          <w:rFonts w:ascii="Century" w:hAnsi="Century"/>
        </w:rPr>
        <w:t xml:space="preserve"> la cual la considera ilegal, por lo que acude a demandar su nulidad. -------</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4D3DD63A" w:rsidR="00E1257C" w:rsidRPr="00E1257C" w:rsidRDefault="00E1257C" w:rsidP="0028229E">
      <w:pPr>
        <w:pStyle w:val="SENTENCIAS"/>
      </w:pPr>
      <w:r w:rsidRPr="00E1257C">
        <w:t xml:space="preserve">Así las cosas, la “litis” planteada se hace consistir en determinar la legalidad o ilegalidad del acta de infracción con número </w:t>
      </w:r>
      <w:r w:rsidR="0028229E" w:rsidRPr="00E1257C">
        <w:rPr>
          <w:b/>
        </w:rPr>
        <w:t>T</w:t>
      </w:r>
      <w:r w:rsidR="0028229E">
        <w:rPr>
          <w:b/>
        </w:rPr>
        <w:t xml:space="preserve"> </w:t>
      </w:r>
      <w:r w:rsidR="0028229E" w:rsidRPr="00E1257C">
        <w:rPr>
          <w:b/>
        </w:rPr>
        <w:t>5</w:t>
      </w:r>
      <w:r w:rsidR="0028229E">
        <w:rPr>
          <w:b/>
        </w:rPr>
        <w:t>780068</w:t>
      </w:r>
      <w:r w:rsidR="0028229E" w:rsidRPr="00E1257C">
        <w:rPr>
          <w:b/>
        </w:rPr>
        <w:t xml:space="preserve"> (Letra T cinco s</w:t>
      </w:r>
      <w:r w:rsidR="0028229E">
        <w:rPr>
          <w:b/>
        </w:rPr>
        <w:t>iete ocho cero cero seis ocho</w:t>
      </w:r>
      <w:r w:rsidR="0028229E" w:rsidRPr="00E1257C">
        <w:rPr>
          <w:b/>
        </w:rPr>
        <w:t xml:space="preserve">) </w:t>
      </w:r>
      <w:r w:rsidR="00E70528">
        <w:t>de</w:t>
      </w:r>
      <w:r w:rsidR="0028229E">
        <w:t xml:space="preserve"> fecha 23 veintitrés de febrero del año 2018 dos mil dieciocho</w:t>
      </w:r>
      <w:r w:rsidR="00681A81">
        <w:t>. -----------------------</w:t>
      </w:r>
      <w:r w:rsidRPr="00E1257C">
        <w:t>---------------------------</w:t>
      </w:r>
      <w:r w:rsidR="006336E4">
        <w:t>-</w:t>
      </w:r>
      <w:r w:rsidR="00E70528">
        <w:t>----------</w:t>
      </w:r>
      <w:r w:rsidR="006336E4">
        <w:t>------------</w:t>
      </w:r>
      <w:r w:rsidR="0028229E">
        <w:t>-</w:t>
      </w:r>
    </w:p>
    <w:p w14:paraId="680C4090" w14:textId="77777777" w:rsidR="00E1257C" w:rsidRPr="00E1257C" w:rsidRDefault="00E1257C" w:rsidP="0028229E">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6C9EE52" w:rsidR="00E1257C" w:rsidRDefault="00E1257C" w:rsidP="00E1257C">
      <w:pPr>
        <w:spacing w:line="360" w:lineRule="auto"/>
        <w:ind w:firstLine="709"/>
        <w:jc w:val="both"/>
        <w:rPr>
          <w:rFonts w:ascii="Century" w:hAnsi="Century"/>
        </w:rPr>
      </w:pPr>
    </w:p>
    <w:p w14:paraId="0BC8809B" w14:textId="77777777" w:rsidR="00070B01" w:rsidRDefault="00070B01" w:rsidP="00E1257C">
      <w:pPr>
        <w:spacing w:line="360" w:lineRule="auto"/>
        <w:ind w:firstLine="709"/>
        <w:jc w:val="both"/>
        <w:rPr>
          <w:rFonts w:ascii="Century" w:hAnsi="Century"/>
        </w:rPr>
      </w:pPr>
    </w:p>
    <w:p w14:paraId="2EA8D079" w14:textId="4C4BA491"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E70528">
        <w:rPr>
          <w:rFonts w:ascii="Century" w:hAnsi="Century"/>
        </w:rPr>
        <w:t>e</w:t>
      </w:r>
      <w:r>
        <w:rPr>
          <w:rFonts w:ascii="Century" w:hAnsi="Century"/>
        </w:rPr>
        <w:t>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E70528">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0D570E54" w:rsidR="00EA2C59" w:rsidRDefault="00EA2C59" w:rsidP="00EA2C59">
      <w:pPr>
        <w:spacing w:line="360" w:lineRule="auto"/>
        <w:ind w:firstLine="709"/>
        <w:jc w:val="both"/>
        <w:rPr>
          <w:rFonts w:ascii="Century" w:hAnsi="Century"/>
        </w:rPr>
      </w:pPr>
      <w:r>
        <w:rPr>
          <w:rFonts w:ascii="Century" w:hAnsi="Century"/>
        </w:rPr>
        <w:t xml:space="preserve">La parte actora </w:t>
      </w:r>
      <w:r w:rsidR="00E70528">
        <w:rPr>
          <w:rFonts w:ascii="Century" w:hAnsi="Century"/>
        </w:rPr>
        <w:t>argumenta</w:t>
      </w:r>
      <w:r>
        <w:rPr>
          <w:rFonts w:ascii="Century" w:hAnsi="Century"/>
        </w:rPr>
        <w:t xml:space="preserve"> lo siguiente:</w:t>
      </w:r>
      <w:r w:rsidR="00E70528">
        <w:rPr>
          <w:rFonts w:ascii="Century" w:hAnsi="Century"/>
        </w:rPr>
        <w:t xml:space="preserve"> -------------------------------------------</w:t>
      </w:r>
    </w:p>
    <w:p w14:paraId="6FA52F5C" w14:textId="77777777" w:rsidR="003F299F" w:rsidRDefault="003F299F" w:rsidP="003F299F">
      <w:pPr>
        <w:spacing w:line="360" w:lineRule="auto"/>
        <w:jc w:val="both"/>
        <w:rPr>
          <w:rFonts w:ascii="Century" w:hAnsi="Century"/>
          <w:i/>
          <w:sz w:val="20"/>
        </w:rPr>
      </w:pPr>
      <w:r>
        <w:rPr>
          <w:rFonts w:ascii="Century" w:hAnsi="Century"/>
          <w:i/>
          <w:sz w:val="20"/>
        </w:rPr>
        <w:t xml:space="preserve">PRIMERO. </w:t>
      </w:r>
      <w:r w:rsidRPr="003F299F">
        <w:rPr>
          <w:rFonts w:ascii="Century" w:hAnsi="Century"/>
          <w:i/>
          <w:sz w:val="20"/>
        </w:rPr>
        <w:t>[…</w:t>
      </w:r>
      <w:r w:rsidR="00EA2C59" w:rsidRPr="003F299F">
        <w:rPr>
          <w:rFonts w:ascii="Century" w:hAnsi="Century"/>
          <w:i/>
          <w:sz w:val="20"/>
        </w:rPr>
        <w:t xml:space="preserve">] </w:t>
      </w:r>
    </w:p>
    <w:p w14:paraId="73182C3F" w14:textId="2A42F6B5" w:rsidR="003F299F" w:rsidRDefault="003F299F" w:rsidP="000D7950">
      <w:pPr>
        <w:pStyle w:val="Prrafodelista"/>
        <w:numPr>
          <w:ilvl w:val="0"/>
          <w:numId w:val="22"/>
        </w:numPr>
        <w:spacing w:line="360" w:lineRule="auto"/>
        <w:jc w:val="both"/>
        <w:rPr>
          <w:rFonts w:ascii="Century" w:hAnsi="Century"/>
          <w:i/>
          <w:sz w:val="20"/>
        </w:rPr>
      </w:pPr>
      <w:r w:rsidRPr="003F299F">
        <w:rPr>
          <w:rFonts w:ascii="Century" w:hAnsi="Century"/>
          <w:i/>
          <w:sz w:val="20"/>
        </w:rPr>
        <w:t xml:space="preserve">[…]  </w:t>
      </w:r>
      <w:r w:rsidR="00EA2C59" w:rsidRPr="003F299F">
        <w:rPr>
          <w:rFonts w:ascii="Century" w:hAnsi="Century"/>
          <w:i/>
          <w:sz w:val="20"/>
        </w:rPr>
        <w:t>MOTIVOS DE LA INFRACCIÓN, el a</w:t>
      </w:r>
      <w:r>
        <w:rPr>
          <w:rFonts w:ascii="Century" w:hAnsi="Century"/>
          <w:i/>
          <w:sz w:val="20"/>
        </w:rPr>
        <w:t>hora demandado establece en el acta de infracción impugnada lo siguiente</w:t>
      </w:r>
      <w:r w:rsidR="00EA2C59" w:rsidRPr="003F299F">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seguridad jurídica.</w:t>
      </w:r>
    </w:p>
    <w:p w14:paraId="59102C4A" w14:textId="1AEC945E" w:rsidR="003F299F" w:rsidRPr="003F299F" w:rsidRDefault="009A5FDB" w:rsidP="003F299F">
      <w:pPr>
        <w:pStyle w:val="Prrafodelista"/>
        <w:spacing w:line="360" w:lineRule="auto"/>
        <w:jc w:val="both"/>
        <w:rPr>
          <w:rFonts w:ascii="Century" w:hAnsi="Century"/>
          <w:i/>
          <w:sz w:val="20"/>
        </w:rPr>
      </w:pPr>
      <w:r>
        <w:rPr>
          <w:rFonts w:ascii="Century" w:hAnsi="Century"/>
          <w:i/>
          <w:sz w:val="20"/>
        </w:rPr>
        <w:t xml:space="preserve">Lo anterior, hace que el acta de infracción impugnada carezca de la debida fundamentación y motivación, </w:t>
      </w:r>
      <w:r w:rsidR="003F299F" w:rsidRPr="003F299F">
        <w:rPr>
          <w:rFonts w:ascii="Century" w:hAnsi="Century"/>
          <w:i/>
          <w:sz w:val="20"/>
        </w:rPr>
        <w:t xml:space="preserve">[…] </w:t>
      </w:r>
      <w:r w:rsidR="003F299F">
        <w:rPr>
          <w:rFonts w:ascii="Century" w:hAnsi="Century"/>
          <w:i/>
          <w:sz w:val="20"/>
        </w:rPr>
        <w:t>es decir, la demandada debió establecer de manera circunstanciada la forma o manera en la que se percató de que el suscrito circu</w:t>
      </w:r>
      <w:r>
        <w:rPr>
          <w:rFonts w:ascii="Century" w:hAnsi="Century"/>
          <w:i/>
          <w:sz w:val="20"/>
        </w:rPr>
        <w:t>laba en sentido contrario</w:t>
      </w:r>
      <w:r w:rsidR="003F299F">
        <w:rPr>
          <w:rFonts w:ascii="Century" w:hAnsi="Century"/>
          <w:i/>
          <w:sz w:val="20"/>
        </w:rPr>
        <w:t xml:space="preserve"> </w:t>
      </w:r>
      <w:r w:rsidR="003F299F" w:rsidRPr="003F299F">
        <w:rPr>
          <w:rFonts w:ascii="Century" w:hAnsi="Century"/>
          <w:i/>
          <w:sz w:val="20"/>
        </w:rPr>
        <w:t>[…]</w:t>
      </w:r>
    </w:p>
    <w:p w14:paraId="3807AA88" w14:textId="58F93050" w:rsidR="003F299F" w:rsidRPr="009A5FDB" w:rsidRDefault="003F299F" w:rsidP="007C2EC2">
      <w:pPr>
        <w:pStyle w:val="Prrafodelista"/>
        <w:numPr>
          <w:ilvl w:val="0"/>
          <w:numId w:val="22"/>
        </w:numPr>
        <w:spacing w:line="360" w:lineRule="auto"/>
        <w:jc w:val="both"/>
        <w:rPr>
          <w:rFonts w:ascii="Century" w:hAnsi="Century"/>
          <w:i/>
          <w:sz w:val="20"/>
        </w:rPr>
      </w:pPr>
      <w:r w:rsidRPr="009A5FDB">
        <w:rPr>
          <w:rFonts w:ascii="Century" w:hAnsi="Century"/>
          <w:i/>
          <w:sz w:val="20"/>
        </w:rPr>
        <w:t>[</w:t>
      </w:r>
      <w:r w:rsidR="009A5FDB" w:rsidRPr="009A5FDB">
        <w:rPr>
          <w:rFonts w:ascii="Century" w:hAnsi="Century"/>
          <w:i/>
          <w:sz w:val="20"/>
        </w:rPr>
        <w:t xml:space="preserve">Ahora bien, dentro de su deficiente motivación el agente de tránsito señala en el apartado correspondiente a </w:t>
      </w:r>
      <w:r w:rsidRPr="009A5FDB">
        <w:rPr>
          <w:rFonts w:ascii="Century" w:hAnsi="Century"/>
          <w:i/>
          <w:sz w:val="20"/>
        </w:rPr>
        <w:t xml:space="preserve">[…] </w:t>
      </w:r>
      <w:r w:rsidR="009A5FDB" w:rsidRPr="009A5FDB">
        <w:rPr>
          <w:rFonts w:ascii="Century" w:hAnsi="Century"/>
          <w:i/>
          <w:sz w:val="20"/>
        </w:rPr>
        <w:t>sin embargo, dichas palabras no dan alguna referencia exacta y precisa de alguna ubicación o existencia del señalamiento oficial que en su caso indique el sentido que se debe circular en la vialidad, lugar donde acontecieron los hechos y que la demandada dice circulaba en sentido contrario</w:t>
      </w:r>
      <w:r w:rsidRPr="009A5FDB">
        <w:rPr>
          <w:rFonts w:ascii="Century" w:hAnsi="Century"/>
          <w:i/>
          <w:sz w:val="20"/>
        </w:rPr>
        <w:t xml:space="preserve"> […]</w:t>
      </w:r>
    </w:p>
    <w:p w14:paraId="238EE434" w14:textId="1614930D" w:rsidR="003F299F" w:rsidRDefault="003F299F" w:rsidP="003F299F">
      <w:pPr>
        <w:pStyle w:val="Prrafodelista"/>
        <w:spacing w:line="360" w:lineRule="auto"/>
        <w:jc w:val="both"/>
        <w:rPr>
          <w:rFonts w:ascii="Century" w:hAnsi="Century"/>
          <w:i/>
          <w:sz w:val="20"/>
        </w:rPr>
      </w:pPr>
    </w:p>
    <w:p w14:paraId="2E5A0C4D" w14:textId="77777777" w:rsidR="00B52407" w:rsidRDefault="00B52407" w:rsidP="003F299F">
      <w:pPr>
        <w:pStyle w:val="Prrafodelista"/>
        <w:spacing w:line="360" w:lineRule="auto"/>
        <w:jc w:val="both"/>
        <w:rPr>
          <w:rFonts w:ascii="Century" w:hAnsi="Century"/>
          <w:i/>
          <w:sz w:val="20"/>
        </w:rPr>
      </w:pPr>
    </w:p>
    <w:p w14:paraId="2AB57DC9" w14:textId="6F6CA134" w:rsidR="003E2C96"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a autoridad demanda</w:t>
      </w:r>
      <w:r w:rsidR="00E70528">
        <w:rPr>
          <w:rFonts w:ascii="Century" w:hAnsi="Century"/>
        </w:rPr>
        <w:t>da</w:t>
      </w:r>
      <w:r>
        <w:rPr>
          <w:rFonts w:ascii="Century" w:hAnsi="Century"/>
        </w:rPr>
        <w:t xml:space="preserve"> </w:t>
      </w:r>
      <w:r w:rsidR="00E70528">
        <w:rPr>
          <w:rFonts w:ascii="Century" w:hAnsi="Century"/>
        </w:rPr>
        <w:t>manifiest</w:t>
      </w:r>
      <w:r>
        <w:rPr>
          <w:rFonts w:ascii="Century" w:hAnsi="Century"/>
        </w:rPr>
        <w:t xml:space="preserve">a que </w:t>
      </w:r>
      <w:r w:rsidR="003F299F">
        <w:rPr>
          <w:rFonts w:ascii="Century" w:hAnsi="Century"/>
        </w:rPr>
        <w:t xml:space="preserve">dichos preceptos de impugnación deben ser declarado infundados, inoperantes e insuficientes en virtud de que, no precisa el actor </w:t>
      </w:r>
      <w:r w:rsidR="003E2C96">
        <w:rPr>
          <w:rFonts w:ascii="Century" w:hAnsi="Century"/>
        </w:rPr>
        <w:t xml:space="preserve">en que aspecto en particular se encontraba el acto impugnado indebidamente fundado y motivado, de igual manera manifiesta que el acta de infracción impugnada si contiene los elementos de validez del acto administrativo como circunstancias de tiempo, modo y lugar. </w:t>
      </w:r>
    </w:p>
    <w:p w14:paraId="52377803" w14:textId="77777777" w:rsidR="003E2C96" w:rsidRDefault="003E2C96" w:rsidP="00E1257C">
      <w:pPr>
        <w:spacing w:line="360" w:lineRule="auto"/>
        <w:ind w:firstLine="709"/>
        <w:jc w:val="both"/>
        <w:rPr>
          <w:rFonts w:ascii="Century" w:hAnsi="Century"/>
        </w:rPr>
      </w:pPr>
    </w:p>
    <w:p w14:paraId="2597C346" w14:textId="73095DEE"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70528">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lastRenderedPageBreak/>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7C72A48"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E70528">
        <w:rPr>
          <w:rFonts w:ascii="Century" w:hAnsi="Century"/>
          <w:bCs/>
        </w:rPr>
        <w:t xml:space="preserve">conceptualizar </w:t>
      </w:r>
      <w:r w:rsidRPr="00E1257C">
        <w:rPr>
          <w:rFonts w:ascii="Century" w:hAnsi="Century"/>
          <w:bCs/>
        </w:rPr>
        <w:t xml:space="preserve">que por fundar el acto administrativo, se entiende </w:t>
      </w:r>
      <w:r w:rsidR="00E70528">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E7D469" w14:textId="554E0DAF" w:rsidR="00D92509" w:rsidRPr="00E70528"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D92509">
        <w:rPr>
          <w:bCs/>
          <w:i/>
        </w:rPr>
        <w:t>Circular en sentido contrario”</w:t>
      </w:r>
      <w:r w:rsidR="00E70528">
        <w:rPr>
          <w:bCs/>
          <w:i/>
        </w:rPr>
        <w:t xml:space="preserve">. </w:t>
      </w:r>
      <w:r w:rsidR="00E70528" w:rsidRPr="00E70528">
        <w:rPr>
          <w:bCs/>
        </w:rPr>
        <w:t>-----------</w:t>
      </w:r>
      <w:r w:rsidR="00E70528">
        <w:rPr>
          <w:bCs/>
        </w:rPr>
        <w:t>------------------</w:t>
      </w:r>
      <w:r w:rsidR="00E70528" w:rsidRPr="00E70528">
        <w:rPr>
          <w:bCs/>
        </w:rPr>
        <w:t>-----------------------</w:t>
      </w:r>
    </w:p>
    <w:p w14:paraId="04647EE2" w14:textId="77777777" w:rsidR="00D92509" w:rsidRDefault="00D92509" w:rsidP="00FE76EB">
      <w:pPr>
        <w:pStyle w:val="RESOLUCIONES"/>
        <w:rPr>
          <w:bCs/>
          <w:i/>
        </w:rPr>
      </w:pPr>
    </w:p>
    <w:p w14:paraId="6563D6E6" w14:textId="6B6530E5" w:rsidR="00D92509" w:rsidRPr="00D92509" w:rsidRDefault="00D92509" w:rsidP="00D92509">
      <w:pPr>
        <w:pStyle w:val="RESOLUCIONES"/>
      </w:pPr>
      <w:r w:rsidRPr="00D92509">
        <w:t>Y como precepto legal infraccionado el artículo 7 fracción V, del Reglamento de Tránsito Municipal de León, Guanajuato.</w:t>
      </w:r>
      <w:r w:rsidR="00E70528">
        <w:t xml:space="preserve"> ----------------------------</w:t>
      </w:r>
    </w:p>
    <w:p w14:paraId="18CB3305" w14:textId="77777777" w:rsidR="00D92509" w:rsidRDefault="00D92509" w:rsidP="00FE76EB">
      <w:pPr>
        <w:pStyle w:val="RESOLUCIONES"/>
        <w:rPr>
          <w:bCs/>
          <w:i/>
        </w:rPr>
      </w:pPr>
    </w:p>
    <w:p w14:paraId="109DD866" w14:textId="63088E8E" w:rsidR="00D92509" w:rsidRDefault="00D92509" w:rsidP="00D92509">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5A51C848" w14:textId="34D58700" w:rsidR="00D92509" w:rsidRDefault="00D92509" w:rsidP="00D92509">
      <w:pPr>
        <w:pStyle w:val="SENTENCIAS"/>
      </w:pPr>
    </w:p>
    <w:p w14:paraId="7EA8CE95" w14:textId="2F88A055" w:rsidR="00D92509" w:rsidRPr="0031237E" w:rsidRDefault="00D92509" w:rsidP="00D92509">
      <w:pPr>
        <w:pStyle w:val="SENTENCIAS"/>
      </w:pPr>
      <w:r>
        <w:t>…</w:t>
      </w:r>
    </w:p>
    <w:p w14:paraId="692F4B2F" w14:textId="01C2E8C9" w:rsidR="00D92509" w:rsidRPr="0031237E" w:rsidRDefault="00D92509" w:rsidP="00D92509">
      <w:pPr>
        <w:pStyle w:val="TESISYJURIS"/>
      </w:pPr>
      <w:r>
        <w:t>V. C</w:t>
      </w:r>
      <w:r w:rsidRPr="0031237E">
        <w:t xml:space="preserve">ircular en el sentido que indique el señalamiento; </w:t>
      </w:r>
    </w:p>
    <w:p w14:paraId="62D0AF34" w14:textId="77777777" w:rsidR="005C321A" w:rsidRDefault="005C321A" w:rsidP="00FE76EB">
      <w:pPr>
        <w:pStyle w:val="RESOLUCIONES"/>
        <w:rPr>
          <w:bCs/>
          <w:i/>
        </w:rPr>
      </w:pPr>
    </w:p>
    <w:p w14:paraId="7C0A10FA" w14:textId="77777777" w:rsidR="00D92509" w:rsidRDefault="00D92509" w:rsidP="00B00A51">
      <w:pPr>
        <w:pStyle w:val="RESOLUCIONES"/>
        <w:rPr>
          <w:rStyle w:val="RESOLUCIONESCar"/>
        </w:rPr>
      </w:pPr>
    </w:p>
    <w:p w14:paraId="5D4FD1A2" w14:textId="5D0706EC" w:rsidR="00D92509" w:rsidRPr="003C34B3" w:rsidRDefault="00D92509" w:rsidP="00B00A51">
      <w:pPr>
        <w:pStyle w:val="RESOLUCIONES"/>
        <w:rPr>
          <w:rStyle w:val="RESOLUCIONESCar"/>
        </w:rPr>
      </w:pPr>
      <w:r>
        <w:rPr>
          <w:rStyle w:val="RESOLUCIONESCar"/>
        </w:rPr>
        <w:t xml:space="preserve">De igual manera se aprecia que en el acta de infracción además manifiesta lo siguiente: </w:t>
      </w:r>
      <w:r w:rsidRPr="00D92509">
        <w:rPr>
          <w:rStyle w:val="RESOLUCIONESCar"/>
          <w:i/>
        </w:rPr>
        <w:t xml:space="preserve">“vehículo circulando contrario a la circulación </w:t>
      </w:r>
      <w:r w:rsidRPr="00D92509">
        <w:rPr>
          <w:rStyle w:val="RESOLUCIONESCar"/>
          <w:i/>
        </w:rPr>
        <w:lastRenderedPageBreak/>
        <w:t>correspondiente por flecha que indica haciéndolo el conducto de poniente a oriente.”</w:t>
      </w:r>
      <w:r w:rsidR="003C34B3">
        <w:rPr>
          <w:rStyle w:val="RESOLUCIONESCar"/>
          <w:i/>
        </w:rPr>
        <w:t xml:space="preserve"> </w:t>
      </w:r>
      <w:r w:rsidR="003C34B3" w:rsidRPr="003C34B3">
        <w:rPr>
          <w:rStyle w:val="RESOLUCIONESCar"/>
        </w:rPr>
        <w:t>---------------------------------------------------------------------------------------------</w:t>
      </w:r>
    </w:p>
    <w:p w14:paraId="08632CF9" w14:textId="77777777" w:rsidR="00D92509" w:rsidRPr="003C34B3" w:rsidRDefault="00D92509" w:rsidP="00B00A51">
      <w:pPr>
        <w:pStyle w:val="RESOLUCIONES"/>
        <w:rPr>
          <w:rStyle w:val="RESOLUCIONESCar"/>
        </w:rPr>
      </w:pPr>
    </w:p>
    <w:p w14:paraId="2AF844C1" w14:textId="0B0BB471" w:rsidR="005C321A" w:rsidRDefault="00B00A51" w:rsidP="00B00A51">
      <w:pPr>
        <w:pStyle w:val="RESOLUCIONES"/>
        <w:rPr>
          <w:rStyle w:val="RESOLUCIONESCar"/>
        </w:rPr>
      </w:pPr>
      <w:r w:rsidRPr="00B00A51">
        <w:rPr>
          <w:rStyle w:val="RESOLUCIONESCar"/>
        </w:rPr>
        <w:t>Sin embargo,</w:t>
      </w:r>
      <w:r w:rsidR="00D92509">
        <w:rPr>
          <w:rStyle w:val="RESOLUCIONESCar"/>
        </w:rPr>
        <w:t xml:space="preserve"> lo anterior</w:t>
      </w:r>
      <w:r w:rsidRPr="00B00A51">
        <w:rPr>
          <w:rStyle w:val="RESOLUCIONESCar"/>
        </w:rPr>
        <w:t xml:space="preserve"> resulta ambigu</w:t>
      </w:r>
      <w:r w:rsidR="00D92509">
        <w:rPr>
          <w:rStyle w:val="RESOLUCIONESCar"/>
        </w:rPr>
        <w:t>o</w:t>
      </w:r>
      <w:r w:rsidRPr="00B00A51">
        <w:rPr>
          <w:rStyle w:val="RESOLUCIONESCar"/>
        </w:rPr>
        <w:t xml:space="preserve">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528C5801" w:rsidR="00AC2253" w:rsidRPr="001920E4" w:rsidRDefault="00A7523E" w:rsidP="00D92509">
      <w:pPr>
        <w:pStyle w:val="SENTENCIAS"/>
      </w:pPr>
      <w:r w:rsidRPr="00E62EFA">
        <w:rPr>
          <w:rStyle w:val="RESOLUCIONESCar"/>
        </w:rPr>
        <w:t xml:space="preserve">Se afirma lo anterior, </w:t>
      </w:r>
      <w:r w:rsidR="00E90688">
        <w:rPr>
          <w:rStyle w:val="RESOLUCIONESCar"/>
        </w:rPr>
        <w:t xml:space="preserve">ya que </w:t>
      </w:r>
      <w:r w:rsidRPr="00E62EFA">
        <w:rPr>
          <w:rStyle w:val="RESOLUCIONESCar"/>
        </w:rPr>
        <w:t xml:space="preserve">el acta de infracción impugnada, </w:t>
      </w:r>
      <w:r w:rsidR="00E62EFA" w:rsidRPr="00E62EFA">
        <w:rPr>
          <w:rStyle w:val="RESOLUCIONESCar"/>
        </w:rPr>
        <w:t xml:space="preserve">se encuentra </w:t>
      </w:r>
      <w:r w:rsidR="00E90688">
        <w:rPr>
          <w:rStyle w:val="RESOLUCIONESCar"/>
        </w:rPr>
        <w:t>in</w:t>
      </w:r>
      <w:r w:rsidR="00E62EFA" w:rsidRPr="00E62EFA">
        <w:rPr>
          <w:rStyle w:val="RESOLUCIONESCar"/>
        </w:rPr>
        <w:t xml:space="preserve">debidamente fundada y motivada, lo anterior, en principio porque </w:t>
      </w:r>
      <w:r w:rsidR="00D92509">
        <w:rPr>
          <w:rStyle w:val="RESOLUCIONESCar"/>
        </w:rPr>
        <w:t>la demandada no precisa el tramo por el cual circulaba el justiciable, de cuantos carriles era la calle, el lugar exacto en donde se encontraba el señalamiento que indicaba el sentido de la calle, es decir,</w:t>
      </w:r>
      <w:r w:rsidR="001920E4" w:rsidRPr="001920E4">
        <w:t xml:space="preserve"> el </w:t>
      </w:r>
      <w:r w:rsidR="003C34B3" w:rsidRPr="001920E4">
        <w:t xml:space="preserve">agente de tránsito </w:t>
      </w:r>
      <w:r w:rsidR="00504B25">
        <w:t xml:space="preserve">debió </w:t>
      </w:r>
      <w:r w:rsidR="001920E4" w:rsidRPr="001920E4">
        <w:t>pormenorizadamente expresara cómo detectó dicha conducta</w:t>
      </w:r>
      <w:r w:rsidR="00D92509">
        <w:t xml:space="preserve"> ya que</w:t>
      </w:r>
      <w:r w:rsidR="00B52407">
        <w:t xml:space="preserve"> era menester que la demandada realizara una narración de cómo ocurrieron los hechos e</w:t>
      </w:r>
      <w:r w:rsidR="00D92509">
        <w:t xml:space="preserve">l día 23 veintitrés de febrero del año 2018 dos mil dieciocho, </w:t>
      </w:r>
      <w:r w:rsidR="00B52407">
        <w:t xml:space="preserve">con la finalidad de conocer los motivos por los cuales decide infraccionar a la parte actora.  </w:t>
      </w:r>
      <w:r w:rsidR="001920E4" w:rsidRPr="001920E4">
        <w:t>------</w:t>
      </w:r>
      <w:r w:rsidR="001920E4">
        <w:t>--------------</w:t>
      </w:r>
      <w:r w:rsidR="00D92509">
        <w:t>-----------------------------------------</w:t>
      </w:r>
      <w:r w:rsidR="001920E4">
        <w:t>---------------------------</w:t>
      </w:r>
      <w:r w:rsidR="00B52407">
        <w:t>--------</w:t>
      </w:r>
    </w:p>
    <w:p w14:paraId="6B96F6EF" w14:textId="5070EE09" w:rsidR="00AC2253" w:rsidRDefault="00AC2253" w:rsidP="005C321A">
      <w:pPr>
        <w:pStyle w:val="RESOLUCIONES"/>
        <w:rPr>
          <w:rStyle w:val="RESOLUCIONESCar"/>
        </w:rPr>
      </w:pPr>
    </w:p>
    <w:p w14:paraId="324B7D85" w14:textId="1CE53890" w:rsidR="00B00A51" w:rsidRPr="00B00A51" w:rsidRDefault="00A7523E" w:rsidP="00B00A51">
      <w:pPr>
        <w:pStyle w:val="RESOLUCIONES"/>
        <w:rPr>
          <w:rStyle w:val="RESOLUCIONESCar"/>
        </w:rPr>
      </w:pPr>
      <w:r>
        <w:rPr>
          <w:rStyle w:val="RESOLUCIONESCar"/>
        </w:rPr>
        <w:t xml:space="preserve">Lo anterior, considerando que en el levantamiento del acta de infracción impugnada, el </w:t>
      </w:r>
      <w:r w:rsidR="003C34B3">
        <w:rPr>
          <w:rStyle w:val="RESOLUCIONESCar"/>
        </w:rPr>
        <w:t>agente de tránsito municipal</w:t>
      </w:r>
      <w:r>
        <w:rPr>
          <w:rStyle w:val="RESOLUCIONESCar"/>
        </w:rPr>
        <w:t xml:space="preserve">, </w:t>
      </w:r>
      <w:r w:rsidR="00B00A51" w:rsidRPr="00B00A51">
        <w:rPr>
          <w:rStyle w:val="RESOLUCIONESCar"/>
        </w:rPr>
        <w:t>funge como testigo, juez y parte,</w:t>
      </w:r>
      <w:r>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w:t>
      </w:r>
      <w:r w:rsidR="00D92509" w:rsidRPr="00B00A51">
        <w:rPr>
          <w:rStyle w:val="RESOLUCIONESCar"/>
        </w:rPr>
        <w:t>seguridad.</w:t>
      </w:r>
      <w:r w:rsidR="00D92509">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w:t>
      </w:r>
      <w:r w:rsidRPr="00A7523E">
        <w:rPr>
          <w:rStyle w:val="RESOLUCIONESCar"/>
          <w:sz w:val="22"/>
        </w:rPr>
        <w:lastRenderedPageBreak/>
        <w:t xml:space="preserve">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9C5C3D8" w:rsidR="00FE76EB" w:rsidRDefault="001920E4" w:rsidP="00FE76EB">
      <w:pPr>
        <w:pStyle w:val="SENTENCIAS"/>
      </w:pPr>
      <w:r>
        <w:t>E</w:t>
      </w:r>
      <w:r w:rsidR="00FE76EB">
        <w:t>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00EEC698" w:rsidR="00FE76EB" w:rsidRDefault="00FE76EB" w:rsidP="00D92509">
      <w:pPr>
        <w:pStyle w:val="SENTENCIAS"/>
      </w:pPr>
      <w:r>
        <w:t>Por tanto, ante la irregularidad advertida, lo procedente es decretar la NULIDAD TOTAL del act</w:t>
      </w:r>
      <w:r w:rsidR="001920E4">
        <w:t xml:space="preserve">a de infracción </w:t>
      </w:r>
      <w:r w:rsidRPr="00E73FB5">
        <w:t xml:space="preserve">número </w:t>
      </w:r>
      <w:r w:rsidR="00D92509" w:rsidRPr="00E1257C">
        <w:rPr>
          <w:b/>
        </w:rPr>
        <w:t>T</w:t>
      </w:r>
      <w:r w:rsidR="00D92509">
        <w:rPr>
          <w:b/>
        </w:rPr>
        <w:t xml:space="preserve"> </w:t>
      </w:r>
      <w:r w:rsidR="00D92509" w:rsidRPr="00E1257C">
        <w:rPr>
          <w:b/>
        </w:rPr>
        <w:t>5</w:t>
      </w:r>
      <w:r w:rsidR="00D92509">
        <w:rPr>
          <w:b/>
        </w:rPr>
        <w:t>780068</w:t>
      </w:r>
      <w:r w:rsidR="00D92509" w:rsidRPr="00E1257C">
        <w:rPr>
          <w:b/>
        </w:rPr>
        <w:t xml:space="preserve"> (Letra T cinco s</w:t>
      </w:r>
      <w:r w:rsidR="00D92509">
        <w:rPr>
          <w:b/>
        </w:rPr>
        <w:t>iete ocho cero cero seis ocho</w:t>
      </w:r>
      <w:r w:rsidR="00D92509" w:rsidRPr="00E1257C">
        <w:rPr>
          <w:b/>
        </w:rPr>
        <w:t xml:space="preserve">) </w:t>
      </w:r>
      <w:r w:rsidR="00D92509">
        <w:t>levantada en fecha 23 veintitrés de febrero del año 2018 dos mil dieciocho</w:t>
      </w:r>
      <w:r>
        <w:t>, emitida por el Agente de Tráns</w:t>
      </w:r>
      <w:r w:rsidR="00D92509">
        <w:t>ito Municipal. ------</w:t>
      </w:r>
    </w:p>
    <w:p w14:paraId="720374B9" w14:textId="77777777" w:rsidR="00BB09E9" w:rsidRDefault="00BB09E9" w:rsidP="00E1257C">
      <w:pPr>
        <w:spacing w:line="360" w:lineRule="auto"/>
        <w:ind w:firstLine="709"/>
        <w:jc w:val="both"/>
        <w:rPr>
          <w:rFonts w:ascii="Century" w:hAnsi="Century"/>
          <w:lang w:val="es-MX"/>
        </w:rPr>
      </w:pPr>
    </w:p>
    <w:p w14:paraId="03E2DAC2" w14:textId="630608E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8A4CF6">
        <w:rPr>
          <w:rFonts w:ascii="Century" w:hAnsi="Century"/>
          <w:lang w:val="es-MX"/>
        </w:rPr>
        <w:t xml:space="preserve">referencia al </w:t>
      </w:r>
      <w:r w:rsidRPr="00E1257C">
        <w:rPr>
          <w:rFonts w:ascii="Century" w:hAnsi="Century"/>
          <w:lang w:val="es-MX"/>
        </w:rPr>
        <w:t xml:space="preserve">criterio que sostiene la Primera Sala del </w:t>
      </w:r>
      <w:r w:rsidR="008A4CF6">
        <w:rPr>
          <w:rFonts w:ascii="Century" w:hAnsi="Century"/>
          <w:lang w:val="es-MX"/>
        </w:rPr>
        <w:t xml:space="preserve">entonces </w:t>
      </w:r>
      <w:r w:rsidRPr="00E1257C">
        <w:rPr>
          <w:rFonts w:ascii="Century" w:hAnsi="Century"/>
          <w:lang w:val="es-MX"/>
        </w:rPr>
        <w:t>Tribunal de lo Contenc</w:t>
      </w:r>
      <w:r w:rsidR="008A4CF6">
        <w:rPr>
          <w:rFonts w:ascii="Century" w:hAnsi="Century"/>
          <w:lang w:val="es-MX"/>
        </w:rPr>
        <w:t>ioso Administrativo del Estado</w:t>
      </w:r>
      <w:r w:rsidR="000A652E">
        <w:rPr>
          <w:rFonts w:ascii="Century" w:hAnsi="Century"/>
          <w:lang w:val="es-MX"/>
        </w:rPr>
        <w:t xml:space="preserve"> de Guanajuato</w:t>
      </w:r>
      <w:r w:rsidR="008A4CF6">
        <w:rPr>
          <w:rFonts w:ascii="Century" w:hAnsi="Century"/>
          <w:lang w:val="es-MX"/>
        </w:rPr>
        <w:t>:</w:t>
      </w:r>
      <w:r w:rsidR="003C34B3">
        <w:rPr>
          <w:rFonts w:ascii="Century" w:hAnsi="Century"/>
          <w:lang w:val="es-MX"/>
        </w:rPr>
        <w:t xml:space="preserv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484E8AC6"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lastRenderedPageBreak/>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38B577" w:rsidR="005F52C1" w:rsidRPr="00B52407" w:rsidRDefault="005F52C1" w:rsidP="005F52C1">
      <w:pPr>
        <w:pStyle w:val="TESISYJURIS"/>
        <w:rPr>
          <w:sz w:val="22"/>
          <w:lang w:val="es-MX"/>
        </w:rPr>
      </w:pPr>
      <w:r w:rsidRPr="00B52407">
        <w:rPr>
          <w:b/>
          <w:sz w:val="22"/>
          <w:lang w:val="es-MX"/>
        </w:rPr>
        <w:t xml:space="preserve">“CONCEPTOS DE VIOLACION. CUANDO SU ESTUDIO ES INNECESARIO. </w:t>
      </w:r>
      <w:r w:rsidRPr="00B52407">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B52407">
        <w:rPr>
          <w:sz w:val="22"/>
          <w:lang w:val="es-MX"/>
        </w:rPr>
        <w:t xml:space="preserve"> 125. --------------</w:t>
      </w:r>
    </w:p>
    <w:p w14:paraId="4C3B2249" w14:textId="123D0362" w:rsidR="005F52C1" w:rsidRPr="00B52407" w:rsidRDefault="005F52C1" w:rsidP="005F52C1">
      <w:pPr>
        <w:spacing w:line="360" w:lineRule="auto"/>
        <w:ind w:firstLine="709"/>
        <w:jc w:val="both"/>
        <w:rPr>
          <w:rFonts w:ascii="Century" w:hAnsi="Century"/>
          <w:i/>
          <w:sz w:val="22"/>
          <w:lang w:val="es-MX"/>
        </w:rPr>
      </w:pPr>
    </w:p>
    <w:p w14:paraId="7A7F88D9" w14:textId="77777777" w:rsidR="008A4CF6" w:rsidRDefault="008A4CF6" w:rsidP="00A7523E">
      <w:pPr>
        <w:pStyle w:val="SENTENCIAS"/>
        <w:rPr>
          <w:b/>
          <w:iCs/>
          <w:lang w:val="es-MX"/>
        </w:rPr>
      </w:pPr>
    </w:p>
    <w:p w14:paraId="4196FDBA" w14:textId="0BBB8D9D" w:rsidR="008A4CF6" w:rsidRPr="00D6760D" w:rsidRDefault="005F52C1" w:rsidP="008A4CF6">
      <w:pPr>
        <w:pStyle w:val="SENTENCIAS"/>
      </w:pPr>
      <w:r w:rsidRPr="00B52407">
        <w:rPr>
          <w:b/>
          <w:iCs/>
          <w:lang w:val="es-MX"/>
        </w:rPr>
        <w:t>OCTAVO.</w:t>
      </w:r>
      <w:r w:rsidRPr="00B52407">
        <w:rPr>
          <w:iCs/>
          <w:lang w:val="es-MX"/>
        </w:rPr>
        <w:t xml:space="preserve"> </w:t>
      </w:r>
      <w:r w:rsidR="00E1257C" w:rsidRPr="00B52407">
        <w:rPr>
          <w:iCs/>
        </w:rPr>
        <w:t>En virtud de haberse decretado la nulidad total del acta de infracción combatida, resu</w:t>
      </w:r>
      <w:r w:rsidRPr="00B52407">
        <w:rPr>
          <w:iCs/>
        </w:rPr>
        <w:t xml:space="preserve">lta procedente la devolución de la </w:t>
      </w:r>
      <w:r w:rsidR="008A4CF6">
        <w:rPr>
          <w:iCs/>
        </w:rPr>
        <w:t xml:space="preserve">cantidad pagada por el impetrante, y que quedo acreditada con el recibo oficial de pago número </w:t>
      </w:r>
      <w:r w:rsidR="008A4CF6" w:rsidRPr="00C6023E">
        <w:t>AA</w:t>
      </w:r>
      <w:r w:rsidR="008A4CF6">
        <w:t xml:space="preserve"> 7575996 (Letra A letra A siete cinco siete cinco nueve nueve seis</w:t>
      </w:r>
      <w:r w:rsidR="008A4CF6" w:rsidRPr="00C6023E">
        <w:t xml:space="preserve">), de fecha </w:t>
      </w:r>
      <w:r w:rsidR="008A4CF6">
        <w:t>02 de marzo del año 2018 dos mil dieciocho</w:t>
      </w:r>
      <w:r w:rsidR="008A4CF6" w:rsidRPr="00C6023E">
        <w:t>,</w:t>
      </w:r>
      <w:r w:rsidR="008A4CF6">
        <w:t xml:space="preserve"> expedido a nombre del actor y que corresponde además al folio de infracción impugnado, por la cantidad de $785.85 (setecientos ochenta y cinco pesos 85/100 M/N), </w:t>
      </w:r>
      <w:r w:rsidR="008A4CF6" w:rsidRPr="00D6760D">
        <w:t xml:space="preserve">por lo que con fundamento en el artículo 300, fracción V, del invocado Código de Procedimiento y Justicia Administrativa; se reconoce el derecho que tiene el justiciable a la devolución </w:t>
      </w:r>
      <w:r w:rsidR="008A4CF6">
        <w:t>de dicho importe</w:t>
      </w:r>
      <w:r w:rsidR="008A4CF6" w:rsidRPr="00D6760D">
        <w:t>.</w:t>
      </w:r>
      <w:r w:rsidR="008A4CF6">
        <w:t xml:space="preserve"> </w:t>
      </w:r>
      <w:r w:rsidR="008A4CF6" w:rsidRPr="00D6760D">
        <w:t>-</w:t>
      </w:r>
      <w:r w:rsidR="008A4CF6">
        <w:t>---------------------------------------------</w:t>
      </w:r>
    </w:p>
    <w:p w14:paraId="58909B4A" w14:textId="77777777" w:rsidR="008A4CF6" w:rsidRDefault="008A4CF6" w:rsidP="008A4CF6">
      <w:pPr>
        <w:pStyle w:val="SENTENCIAS"/>
        <w:rPr>
          <w:rFonts w:ascii="Calibri" w:hAnsi="Calibri"/>
          <w:color w:val="767171" w:themeColor="background2" w:themeShade="80"/>
          <w:sz w:val="26"/>
          <w:szCs w:val="26"/>
        </w:rPr>
      </w:pPr>
    </w:p>
    <w:p w14:paraId="2919FD71" w14:textId="77777777" w:rsidR="008A4CF6" w:rsidRPr="00C16795" w:rsidRDefault="008A4CF6" w:rsidP="008A4CF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51C9F02" w14:textId="77777777" w:rsidR="008A4CF6" w:rsidRDefault="008A4CF6" w:rsidP="008A4CF6">
      <w:pPr>
        <w:pStyle w:val="SENTENCIAS"/>
        <w:rPr>
          <w:rFonts w:ascii="Calibri" w:hAnsi="Calibri"/>
          <w:color w:val="767171" w:themeColor="background2" w:themeShade="80"/>
          <w:sz w:val="26"/>
          <w:szCs w:val="26"/>
        </w:rPr>
      </w:pPr>
    </w:p>
    <w:p w14:paraId="160CEA18" w14:textId="731513F2" w:rsidR="008A4CF6" w:rsidRPr="007D0C4C" w:rsidRDefault="008A4CF6" w:rsidP="008A4CF6">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0A652E">
        <w:rPr>
          <w:rFonts w:ascii="Century" w:hAnsi="Century" w:cs="Calibri"/>
        </w:rPr>
        <w:t>----------------------------------------------------------------------------------------------</w:t>
      </w:r>
    </w:p>
    <w:p w14:paraId="087D5072" w14:textId="77777777" w:rsidR="008A4CF6" w:rsidRDefault="008A4CF6" w:rsidP="008A4CF6">
      <w:pPr>
        <w:pStyle w:val="SENTENCIAS"/>
        <w:rPr>
          <w:rFonts w:cs="Calibri"/>
          <w:b/>
          <w:i/>
        </w:rPr>
      </w:pPr>
    </w:p>
    <w:p w14:paraId="4A83E1F5" w14:textId="619F119B" w:rsidR="008A4CF6" w:rsidRPr="00A07764" w:rsidRDefault="008A4CF6" w:rsidP="008A4CF6">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08044DA" w14:textId="77777777" w:rsidR="008A4CF6" w:rsidRPr="00D6760D" w:rsidRDefault="008A4CF6" w:rsidP="008A4CF6">
      <w:pPr>
        <w:pStyle w:val="TESISYJURIS"/>
        <w:rPr>
          <w:rFonts w:ascii="Calibri" w:hAnsi="Calibri"/>
          <w:color w:val="767171" w:themeColor="background2" w:themeShade="80"/>
          <w:sz w:val="26"/>
          <w:szCs w:val="27"/>
        </w:rPr>
      </w:pPr>
    </w:p>
    <w:p w14:paraId="0CEED9E4" w14:textId="77777777" w:rsidR="008A4CF6" w:rsidRDefault="008A4CF6" w:rsidP="00A7523E">
      <w:pPr>
        <w:pStyle w:val="SENTENCIAS"/>
        <w:rPr>
          <w:iCs/>
        </w:rPr>
      </w:pPr>
    </w:p>
    <w:p w14:paraId="7C6A7453" w14:textId="4A1A85B2"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8A4CF6">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3A79162F" w:rsidR="00E1257C" w:rsidRDefault="00E1257C" w:rsidP="00E1257C">
      <w:pPr>
        <w:spacing w:line="360" w:lineRule="auto"/>
        <w:ind w:firstLine="709"/>
        <w:jc w:val="both"/>
        <w:rPr>
          <w:rFonts w:ascii="Century" w:hAnsi="Century"/>
          <w:lang w:val="es-MX"/>
        </w:rPr>
      </w:pPr>
    </w:p>
    <w:p w14:paraId="5254DA39" w14:textId="77777777" w:rsidR="003C34B3" w:rsidRDefault="003C34B3"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13B64A6" w:rsidR="00E1257C" w:rsidRPr="00E1257C" w:rsidRDefault="00E1257C" w:rsidP="008A4CF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A4CF6" w:rsidRPr="00E1257C">
        <w:rPr>
          <w:b/>
        </w:rPr>
        <w:t>T</w:t>
      </w:r>
      <w:r w:rsidR="008A4CF6">
        <w:rPr>
          <w:b/>
        </w:rPr>
        <w:t xml:space="preserve"> </w:t>
      </w:r>
      <w:r w:rsidR="008A4CF6" w:rsidRPr="00E1257C">
        <w:rPr>
          <w:b/>
        </w:rPr>
        <w:t>5</w:t>
      </w:r>
      <w:r w:rsidR="008A4CF6">
        <w:rPr>
          <w:b/>
        </w:rPr>
        <w:t>780068</w:t>
      </w:r>
      <w:r w:rsidR="008A4CF6" w:rsidRPr="00E1257C">
        <w:rPr>
          <w:b/>
        </w:rPr>
        <w:t xml:space="preserve"> (Letra T cinco s</w:t>
      </w:r>
      <w:r w:rsidR="008A4CF6">
        <w:rPr>
          <w:b/>
        </w:rPr>
        <w:t>iete ocho cero cero seis ocho</w:t>
      </w:r>
      <w:r w:rsidR="003C34B3">
        <w:rPr>
          <w:b/>
        </w:rPr>
        <w:t>)</w:t>
      </w:r>
      <w:r w:rsidR="008A4CF6">
        <w:t xml:space="preserve"> </w:t>
      </w:r>
      <w:r w:rsidR="003C34B3">
        <w:t>d</w:t>
      </w:r>
      <w:r w:rsidR="008A4CF6">
        <w:t>e fecha 23 veintitrés de febrero del año 2018 dos mil dieciocho</w:t>
      </w:r>
      <w:r w:rsidRPr="00E1257C">
        <w:t xml:space="preserve">; ello conforme a las </w:t>
      </w:r>
      <w:r w:rsidRPr="00E1257C">
        <w:lastRenderedPageBreak/>
        <w:t>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62BD79DA"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8A4CF6">
        <w:rPr>
          <w:rFonts w:ascii="Century" w:hAnsi="Century"/>
          <w:iCs/>
          <w:lang w:val="es-MX"/>
        </w:rPr>
        <w:t xml:space="preserve">cantidad pagada con motivo de la infracción impugnada, </w:t>
      </w:r>
      <w:r w:rsidRPr="00E1257C">
        <w:rPr>
          <w:rFonts w:ascii="Century" w:hAnsi="Century"/>
          <w:iCs/>
          <w:lang w:val="es-MX"/>
        </w:rPr>
        <w:t xml:space="preserve">por lo que </w:t>
      </w:r>
      <w:r w:rsidRPr="00E1257C">
        <w:rPr>
          <w:rFonts w:ascii="Century" w:hAnsi="Century"/>
          <w:lang w:val="es-MX"/>
        </w:rPr>
        <w:t xml:space="preserve">se condena a que la autoridad demandada realice las gestiones necesarias para </w:t>
      </w:r>
      <w:r w:rsidR="000A652E">
        <w:rPr>
          <w:rFonts w:ascii="Century" w:hAnsi="Century"/>
          <w:lang w:val="es-MX"/>
        </w:rPr>
        <w:t xml:space="preserve">su devolución, lo anterior, </w:t>
      </w:r>
      <w:r w:rsidRPr="00E1257C">
        <w:rPr>
          <w:rFonts w:ascii="Century" w:hAnsi="Century"/>
          <w:lang w:val="es-MX"/>
        </w:rPr>
        <w:t xml:space="preserve">en términos de lo determinado en el Considerando </w:t>
      </w:r>
      <w:r w:rsidR="005F52C1">
        <w:rPr>
          <w:rFonts w:ascii="Century" w:hAnsi="Century"/>
          <w:lang w:val="es-MX"/>
        </w:rPr>
        <w:t>Octavo</w:t>
      </w:r>
      <w:r w:rsidRPr="00E1257C">
        <w:rPr>
          <w:rFonts w:ascii="Century" w:hAnsi="Century"/>
          <w:lang w:val="es-MX"/>
        </w:rPr>
        <w:t xml:space="preserve"> de esta resolución. ----------------------------------------------------</w:t>
      </w:r>
      <w:r w:rsidR="008A4CF6">
        <w:rPr>
          <w:rFonts w:ascii="Century" w:hAnsi="Century"/>
          <w:lang w:val="es-MX"/>
        </w:rPr>
        <w:t>------</w:t>
      </w:r>
      <w:r w:rsidRPr="00E1257C">
        <w:rPr>
          <w:rFonts w:ascii="Century" w:hAnsi="Century"/>
          <w:lang w:val="es-MX"/>
        </w:rPr>
        <w:t>---------------------------------</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F76C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8D9F" w14:textId="77777777" w:rsidR="00AA70DE" w:rsidRDefault="00AA70DE">
      <w:r>
        <w:separator/>
      </w:r>
    </w:p>
  </w:endnote>
  <w:endnote w:type="continuationSeparator" w:id="0">
    <w:p w14:paraId="1FF90900" w14:textId="77777777" w:rsidR="00AA70DE" w:rsidRDefault="00AA70DE">
      <w:r>
        <w:continuationSeparator/>
      </w:r>
    </w:p>
  </w:endnote>
  <w:endnote w:type="continuationNotice" w:id="1">
    <w:p w14:paraId="7E83D19A" w14:textId="77777777" w:rsidR="00AA70DE" w:rsidRDefault="00AA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1C032F"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626F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626F1">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E1F5" w14:textId="77777777" w:rsidR="00AA70DE" w:rsidRDefault="00AA70DE">
      <w:r>
        <w:separator/>
      </w:r>
    </w:p>
  </w:footnote>
  <w:footnote w:type="continuationSeparator" w:id="0">
    <w:p w14:paraId="799EB612" w14:textId="77777777" w:rsidR="00AA70DE" w:rsidRDefault="00AA70DE">
      <w:r>
        <w:continuationSeparator/>
      </w:r>
    </w:p>
  </w:footnote>
  <w:footnote w:type="continuationNotice" w:id="1">
    <w:p w14:paraId="36BCEC5C" w14:textId="77777777" w:rsidR="00AA70DE" w:rsidRDefault="00AA70D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14D52220" w:rsidR="0090042C" w:rsidRDefault="00F24C6A" w:rsidP="007F7AC8">
    <w:pPr>
      <w:pStyle w:val="Encabezado"/>
      <w:jc w:val="right"/>
    </w:pPr>
    <w:r>
      <w:rPr>
        <w:color w:val="7F7F7F" w:themeColor="text1" w:themeTint="80"/>
      </w:rPr>
      <w:t>Expediente Número 0471</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3"/>
  </w:num>
  <w:num w:numId="4">
    <w:abstractNumId w:val="4"/>
  </w:num>
  <w:num w:numId="5">
    <w:abstractNumId w:val="0"/>
  </w:num>
  <w:num w:numId="6">
    <w:abstractNumId w:val="1"/>
  </w:num>
  <w:num w:numId="7">
    <w:abstractNumId w:val="9"/>
  </w:num>
  <w:num w:numId="8">
    <w:abstractNumId w:val="20"/>
  </w:num>
  <w:num w:numId="9">
    <w:abstractNumId w:val="21"/>
  </w:num>
  <w:num w:numId="10">
    <w:abstractNumId w:val="12"/>
  </w:num>
  <w:num w:numId="11">
    <w:abstractNumId w:val="2"/>
  </w:num>
  <w:num w:numId="12">
    <w:abstractNumId w:val="18"/>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6F1"/>
    <w:rsid w:val="00062BF4"/>
    <w:rsid w:val="000637EE"/>
    <w:rsid w:val="00067B44"/>
    <w:rsid w:val="000702CB"/>
    <w:rsid w:val="00070B01"/>
    <w:rsid w:val="00070FE7"/>
    <w:rsid w:val="00071434"/>
    <w:rsid w:val="00075050"/>
    <w:rsid w:val="00075E2B"/>
    <w:rsid w:val="000774D1"/>
    <w:rsid w:val="00081D25"/>
    <w:rsid w:val="000825C4"/>
    <w:rsid w:val="000853EE"/>
    <w:rsid w:val="00092BB4"/>
    <w:rsid w:val="00094F5C"/>
    <w:rsid w:val="000A5412"/>
    <w:rsid w:val="000A652E"/>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29E"/>
    <w:rsid w:val="00282624"/>
    <w:rsid w:val="00285905"/>
    <w:rsid w:val="00291CC5"/>
    <w:rsid w:val="002921D8"/>
    <w:rsid w:val="00293193"/>
    <w:rsid w:val="00293E08"/>
    <w:rsid w:val="00294567"/>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0B9A"/>
    <w:rsid w:val="0031618E"/>
    <w:rsid w:val="0032074B"/>
    <w:rsid w:val="00324166"/>
    <w:rsid w:val="003244CB"/>
    <w:rsid w:val="00324DF7"/>
    <w:rsid w:val="003275CF"/>
    <w:rsid w:val="003279BA"/>
    <w:rsid w:val="00331A25"/>
    <w:rsid w:val="00336B61"/>
    <w:rsid w:val="003448B2"/>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57AB"/>
    <w:rsid w:val="003A62C2"/>
    <w:rsid w:val="003B0F29"/>
    <w:rsid w:val="003B2EF4"/>
    <w:rsid w:val="003B3307"/>
    <w:rsid w:val="003B3ED3"/>
    <w:rsid w:val="003B48DD"/>
    <w:rsid w:val="003B4AE4"/>
    <w:rsid w:val="003B5C86"/>
    <w:rsid w:val="003C2D36"/>
    <w:rsid w:val="003C34B3"/>
    <w:rsid w:val="003C498B"/>
    <w:rsid w:val="003C591D"/>
    <w:rsid w:val="003C5D8F"/>
    <w:rsid w:val="003C68F9"/>
    <w:rsid w:val="003C7B7B"/>
    <w:rsid w:val="003D05A2"/>
    <w:rsid w:val="003D333E"/>
    <w:rsid w:val="003D37C8"/>
    <w:rsid w:val="003D4734"/>
    <w:rsid w:val="003E2C96"/>
    <w:rsid w:val="003E5D2F"/>
    <w:rsid w:val="003E6DB7"/>
    <w:rsid w:val="003F0547"/>
    <w:rsid w:val="003F299F"/>
    <w:rsid w:val="00400711"/>
    <w:rsid w:val="004205B2"/>
    <w:rsid w:val="00432E80"/>
    <w:rsid w:val="0043378D"/>
    <w:rsid w:val="0043415F"/>
    <w:rsid w:val="0043417A"/>
    <w:rsid w:val="00444980"/>
    <w:rsid w:val="00450AF7"/>
    <w:rsid w:val="00451F65"/>
    <w:rsid w:val="004528E4"/>
    <w:rsid w:val="00456765"/>
    <w:rsid w:val="00460741"/>
    <w:rsid w:val="00463516"/>
    <w:rsid w:val="0047283F"/>
    <w:rsid w:val="00472EED"/>
    <w:rsid w:val="00477A9B"/>
    <w:rsid w:val="00481EB2"/>
    <w:rsid w:val="00484833"/>
    <w:rsid w:val="00486EEF"/>
    <w:rsid w:val="0049390A"/>
    <w:rsid w:val="004954EB"/>
    <w:rsid w:val="00495F9A"/>
    <w:rsid w:val="004A0EB9"/>
    <w:rsid w:val="004A1DA7"/>
    <w:rsid w:val="004A2F90"/>
    <w:rsid w:val="004A57E1"/>
    <w:rsid w:val="004A6387"/>
    <w:rsid w:val="004A7BEE"/>
    <w:rsid w:val="004B2BF4"/>
    <w:rsid w:val="004B5DDB"/>
    <w:rsid w:val="004B7DF4"/>
    <w:rsid w:val="004C54EE"/>
    <w:rsid w:val="004C7223"/>
    <w:rsid w:val="004C73FF"/>
    <w:rsid w:val="004D01C0"/>
    <w:rsid w:val="004D0247"/>
    <w:rsid w:val="004D2B79"/>
    <w:rsid w:val="004D365E"/>
    <w:rsid w:val="004E2E47"/>
    <w:rsid w:val="004E46EE"/>
    <w:rsid w:val="004E5D93"/>
    <w:rsid w:val="004E6F5C"/>
    <w:rsid w:val="004F04FE"/>
    <w:rsid w:val="004F2B88"/>
    <w:rsid w:val="004F4618"/>
    <w:rsid w:val="00502F80"/>
    <w:rsid w:val="00504B25"/>
    <w:rsid w:val="00507503"/>
    <w:rsid w:val="00511F02"/>
    <w:rsid w:val="0051288E"/>
    <w:rsid w:val="00512D0A"/>
    <w:rsid w:val="00514956"/>
    <w:rsid w:val="005167F6"/>
    <w:rsid w:val="00520467"/>
    <w:rsid w:val="005320EC"/>
    <w:rsid w:val="0053659A"/>
    <w:rsid w:val="00540F24"/>
    <w:rsid w:val="00543D3A"/>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093"/>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5DBF"/>
    <w:rsid w:val="007B6973"/>
    <w:rsid w:val="007B6977"/>
    <w:rsid w:val="007B6A95"/>
    <w:rsid w:val="007B791F"/>
    <w:rsid w:val="007C06D3"/>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4CF6"/>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5FD9"/>
    <w:rsid w:val="00967A5D"/>
    <w:rsid w:val="0097312E"/>
    <w:rsid w:val="009739AF"/>
    <w:rsid w:val="009802BC"/>
    <w:rsid w:val="0098302F"/>
    <w:rsid w:val="0098537C"/>
    <w:rsid w:val="00986C89"/>
    <w:rsid w:val="009918DC"/>
    <w:rsid w:val="009921AD"/>
    <w:rsid w:val="00997F08"/>
    <w:rsid w:val="009A189C"/>
    <w:rsid w:val="009A1E38"/>
    <w:rsid w:val="009A5FDB"/>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0DE"/>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408D3"/>
    <w:rsid w:val="00B51958"/>
    <w:rsid w:val="00B52407"/>
    <w:rsid w:val="00B532CC"/>
    <w:rsid w:val="00B55CD5"/>
    <w:rsid w:val="00B57B94"/>
    <w:rsid w:val="00B60167"/>
    <w:rsid w:val="00B614D0"/>
    <w:rsid w:val="00B62E18"/>
    <w:rsid w:val="00B655E5"/>
    <w:rsid w:val="00B65723"/>
    <w:rsid w:val="00B706A0"/>
    <w:rsid w:val="00B75818"/>
    <w:rsid w:val="00B777F0"/>
    <w:rsid w:val="00B77CE5"/>
    <w:rsid w:val="00B84769"/>
    <w:rsid w:val="00B8705A"/>
    <w:rsid w:val="00B914A0"/>
    <w:rsid w:val="00B92A4C"/>
    <w:rsid w:val="00B96490"/>
    <w:rsid w:val="00BA3530"/>
    <w:rsid w:val="00BA7CE5"/>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68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250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DF76C5"/>
    <w:rsid w:val="00E05719"/>
    <w:rsid w:val="00E07749"/>
    <w:rsid w:val="00E1223E"/>
    <w:rsid w:val="00E1257C"/>
    <w:rsid w:val="00E158E8"/>
    <w:rsid w:val="00E41080"/>
    <w:rsid w:val="00E41C6B"/>
    <w:rsid w:val="00E41D58"/>
    <w:rsid w:val="00E43048"/>
    <w:rsid w:val="00E438C0"/>
    <w:rsid w:val="00E43A91"/>
    <w:rsid w:val="00E55E07"/>
    <w:rsid w:val="00E57ED5"/>
    <w:rsid w:val="00E62EFA"/>
    <w:rsid w:val="00E646A2"/>
    <w:rsid w:val="00E65687"/>
    <w:rsid w:val="00E65E34"/>
    <w:rsid w:val="00E6685B"/>
    <w:rsid w:val="00E70528"/>
    <w:rsid w:val="00E708B8"/>
    <w:rsid w:val="00E70ACB"/>
    <w:rsid w:val="00E763A3"/>
    <w:rsid w:val="00E77D64"/>
    <w:rsid w:val="00E8375D"/>
    <w:rsid w:val="00E844EB"/>
    <w:rsid w:val="00E8555E"/>
    <w:rsid w:val="00E863AD"/>
    <w:rsid w:val="00E87C39"/>
    <w:rsid w:val="00E90688"/>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4C6A"/>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5272"/>
    <w:rsid w:val="00FB74B4"/>
    <w:rsid w:val="00FB78B2"/>
    <w:rsid w:val="00FB7CCC"/>
    <w:rsid w:val="00FC0388"/>
    <w:rsid w:val="00FC1AE0"/>
    <w:rsid w:val="00FE031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99AC7-1A0D-40C1-A443-7BA25FF9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3626</Words>
  <Characters>19946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2018-07-19T19:36:00Z</cp:lastPrinted>
  <dcterms:created xsi:type="dcterms:W3CDTF">2018-08-30T13:45:00Z</dcterms:created>
  <dcterms:modified xsi:type="dcterms:W3CDTF">2018-08-30T13:45:00Z</dcterms:modified>
</cp:coreProperties>
</file>